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3DC" w:rsidRDefault="00823D3A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823D3A">
        <w:rPr>
          <w:b/>
          <w:sz w:val="28"/>
          <w:szCs w:val="28"/>
          <w:u w:val="single"/>
        </w:rPr>
        <w:t>ECON 120: Principles of Microeconomics answers</w:t>
      </w:r>
    </w:p>
    <w:p w:rsidR="00823D3A" w:rsidRDefault="005C4F77">
      <w:pPr>
        <w:rPr>
          <w:sz w:val="28"/>
          <w:szCs w:val="28"/>
        </w:rPr>
      </w:pPr>
      <w:r>
        <w:rPr>
          <w:sz w:val="28"/>
          <w:szCs w:val="28"/>
        </w:rPr>
        <w:t>1) a</w:t>
      </w:r>
      <w:r w:rsidR="00C9383B">
        <w:rPr>
          <w:sz w:val="28"/>
          <w:szCs w:val="28"/>
        </w:rPr>
        <w:t>) C</w:t>
      </w:r>
      <w:r>
        <w:rPr>
          <w:sz w:val="28"/>
          <w:szCs w:val="28"/>
        </w:rPr>
        <w:t>onsumer surplus is shown by the triangular area amd.</w:t>
      </w:r>
    </w:p>
    <w:p w:rsidR="005C4F77" w:rsidRDefault="005C4F77">
      <w:pPr>
        <w:rPr>
          <w:sz w:val="28"/>
          <w:szCs w:val="28"/>
        </w:rPr>
      </w:pPr>
      <w:r>
        <w:rPr>
          <w:sz w:val="28"/>
          <w:szCs w:val="28"/>
        </w:rPr>
        <w:t>b) Producer surplus will be given by area fen.</w:t>
      </w:r>
    </w:p>
    <w:p w:rsidR="005C4F77" w:rsidRDefault="005C4F77">
      <w:pPr>
        <w:rPr>
          <w:sz w:val="28"/>
          <w:szCs w:val="28"/>
        </w:rPr>
      </w:pPr>
      <w:r>
        <w:rPr>
          <w:sz w:val="28"/>
          <w:szCs w:val="28"/>
        </w:rPr>
        <w:t>c)</w:t>
      </w:r>
      <w:r w:rsidR="00C9383B">
        <w:rPr>
          <w:sz w:val="28"/>
          <w:szCs w:val="28"/>
        </w:rPr>
        <w:t xml:space="preserve"> T</w:t>
      </w:r>
      <w:r>
        <w:rPr>
          <w:sz w:val="28"/>
          <w:szCs w:val="28"/>
        </w:rPr>
        <w:t xml:space="preserve">he efficient quantity is q2 </w:t>
      </w:r>
      <w:r w:rsidR="00C9383B">
        <w:rPr>
          <w:sz w:val="28"/>
          <w:szCs w:val="28"/>
        </w:rPr>
        <w:t>i.e.</w:t>
      </w:r>
      <w:r>
        <w:rPr>
          <w:sz w:val="28"/>
          <w:szCs w:val="28"/>
        </w:rPr>
        <w:t xml:space="preserve"> where </w:t>
      </w:r>
      <w:r w:rsidR="00C9383B">
        <w:rPr>
          <w:sz w:val="28"/>
          <w:szCs w:val="28"/>
        </w:rPr>
        <w:t>MB=MC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d) Will decrease the consumer surplus by area hmdc.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e) Will decrease the producer surplus by area fech.</w:t>
      </w:r>
    </w:p>
    <w:p w:rsidR="00C9383B" w:rsidRDefault="00C9383B">
      <w:pPr>
        <w:rPr>
          <w:sz w:val="28"/>
          <w:szCs w:val="28"/>
        </w:rPr>
      </w:pPr>
    </w:p>
    <w:p w:rsidR="0065387F" w:rsidRDefault="0065387F">
      <w:pPr>
        <w:rPr>
          <w:sz w:val="28"/>
          <w:szCs w:val="28"/>
        </w:rPr>
      </w:pPr>
    </w:p>
    <w:p w:rsidR="0065387F" w:rsidRDefault="0065387F">
      <w:pPr>
        <w:rPr>
          <w:sz w:val="28"/>
          <w:szCs w:val="28"/>
        </w:rPr>
      </w:pP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2) a) total benefit q1 is shown by area abgn.</w:t>
      </w:r>
    </w:p>
    <w:p w:rsidR="00C9383B" w:rsidRDefault="00C9383B">
      <w:pPr>
        <w:rPr>
          <w:sz w:val="28"/>
          <w:szCs w:val="28"/>
        </w:rPr>
      </w:pPr>
      <w:r>
        <w:rPr>
          <w:sz w:val="28"/>
          <w:szCs w:val="28"/>
        </w:rPr>
        <w:t>b) Total cost at q1 is shown by area ong; this is the area below the MC curve.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1776B8">
        <w:rPr>
          <w:sz w:val="28"/>
          <w:szCs w:val="28"/>
        </w:rPr>
        <w:t>c) Will</w:t>
      </w:r>
      <w:r w:rsidR="00C9383B" w:rsidRPr="001776B8">
        <w:rPr>
          <w:sz w:val="28"/>
          <w:szCs w:val="28"/>
        </w:rPr>
        <w:t xml:space="preserve"> decrease total cost by area </w:t>
      </w:r>
      <w:r w:rsidRPr="001776B8">
        <w:rPr>
          <w:sz w:val="28"/>
          <w:szCs w:val="28"/>
        </w:rPr>
        <w:t>cde.</w:t>
      </w:r>
      <w:r w:rsidRPr="001776B8">
        <w:rPr>
          <w:color w:val="333333"/>
          <w:sz w:val="28"/>
          <w:szCs w:val="28"/>
        </w:rPr>
        <w:t xml:space="preserve"> This is so because, total surplus is maximum at equilibrium, after that as quantity increases, the total benefit decreases.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d) Will increase by the trapezoid area q2-c-e-q3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e) Deadweight at q3 loss is given by the area cde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3)</w:t>
      </w:r>
    </w:p>
    <w:p w:rsid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4829849" cy="2972215"/>
            <wp:effectExtent l="19050" t="0" r="8851" b="0"/>
            <wp:docPr id="1" name="Picture 0" descr="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297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CCA" w:rsidRDefault="00CF2CCA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a) Before tax equilibrium tax and quantity are 5 and 30.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the tax the supply curve shifts to the left from s1 to s2.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b) Quantity after tax Q</w:t>
      </w:r>
      <w:r>
        <w:rPr>
          <w:color w:val="333333"/>
          <w:sz w:val="28"/>
          <w:szCs w:val="28"/>
          <w:vertAlign w:val="subscript"/>
        </w:rPr>
        <w:t>tax</w:t>
      </w:r>
      <w:r>
        <w:rPr>
          <w:color w:val="333333"/>
          <w:sz w:val="28"/>
          <w:szCs w:val="28"/>
        </w:rPr>
        <w:t xml:space="preserve"> is 20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c) Pc =price paid by consumer=6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pp price received by producer=4</w:t>
      </w: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d)</w:t>
      </w:r>
      <w:r w:rsidR="0065387F">
        <w:rPr>
          <w:color w:val="333333"/>
          <w:sz w:val="28"/>
          <w:szCs w:val="28"/>
        </w:rPr>
        <w:t xml:space="preserve"> Cs before tax = 0.5(8-5</w:t>
      </w:r>
      <w:r w:rsidR="00D81C53">
        <w:rPr>
          <w:color w:val="333333"/>
          <w:sz w:val="28"/>
          <w:szCs w:val="28"/>
        </w:rPr>
        <w:t>) (</w:t>
      </w:r>
      <w:r w:rsidR="0065387F">
        <w:rPr>
          <w:color w:val="333333"/>
          <w:sz w:val="28"/>
          <w:szCs w:val="28"/>
        </w:rPr>
        <w:t>30)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=45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Cs after tax =0.5 (8-6) (20)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=20</w:t>
      </w:r>
    </w:p>
    <w:p w:rsidR="00CF2CCA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cs= 20-45=-25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Cs decreased by 25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Before tax Ps =0.5 (5-2) (30)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=45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tax Ps = 0.5(4-2</w:t>
      </w:r>
      <w:r w:rsidR="00D81C53">
        <w:rPr>
          <w:color w:val="333333"/>
          <w:sz w:val="28"/>
          <w:szCs w:val="28"/>
        </w:rPr>
        <w:t>) (</w:t>
      </w:r>
      <w:r>
        <w:rPr>
          <w:color w:val="333333"/>
          <w:sz w:val="28"/>
          <w:szCs w:val="28"/>
        </w:rPr>
        <w:t>20)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=20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 xml:space="preserve">Ps = 20-45 =-25 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Ps decreased by 25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e) Total benefit =total surplus</w:t>
      </w: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="00D81C53">
        <w:rPr>
          <w:color w:val="333333"/>
          <w:sz w:val="28"/>
          <w:szCs w:val="28"/>
        </w:rPr>
        <w:t>Total</w:t>
      </w:r>
      <w:r>
        <w:rPr>
          <w:color w:val="333333"/>
          <w:sz w:val="28"/>
          <w:szCs w:val="28"/>
        </w:rPr>
        <w:t xml:space="preserve"> surplus =consumer </w:t>
      </w:r>
      <w:r w:rsidR="00D81C53">
        <w:rPr>
          <w:color w:val="333333"/>
          <w:sz w:val="28"/>
          <w:szCs w:val="28"/>
        </w:rPr>
        <w:t xml:space="preserve">surplus + </w:t>
      </w:r>
      <w:r>
        <w:rPr>
          <w:color w:val="333333"/>
          <w:sz w:val="28"/>
          <w:szCs w:val="28"/>
        </w:rPr>
        <w:t>producer surplus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Before tax TB: 45 +45 =90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After tax TB: 20+20 =40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sym w:font="Wingdings 3" w:char="F072"/>
      </w:r>
      <w:r>
        <w:rPr>
          <w:color w:val="333333"/>
          <w:sz w:val="28"/>
          <w:szCs w:val="28"/>
        </w:rPr>
        <w:t>TB= 40-90 = -50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Therefore TB decreases by 50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f) Tax revenue (6-4) (20)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2 x20 =40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g) DWL = 0.5(6-4) (30-20)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=0.5 x 2 x 10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=10</w:t>
      </w: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D81C53" w:rsidRDefault="00D81C53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65387F" w:rsidRDefault="0065387F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F2CCA" w:rsidRDefault="00CF2CCA" w:rsidP="00CF2CCA">
      <w:pPr>
        <w:pStyle w:val="NormalWeb"/>
        <w:shd w:val="clear" w:color="auto" w:fill="FFFFFF"/>
        <w:tabs>
          <w:tab w:val="left" w:pos="7142"/>
        </w:tabs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1776B8" w:rsidRPr="001776B8" w:rsidRDefault="001776B8" w:rsidP="001776B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C9383B" w:rsidRDefault="00C9383B">
      <w:pPr>
        <w:rPr>
          <w:sz w:val="28"/>
          <w:szCs w:val="28"/>
        </w:rPr>
      </w:pPr>
    </w:p>
    <w:p w:rsidR="005C4F77" w:rsidRPr="00823D3A" w:rsidRDefault="005C4F77">
      <w:pPr>
        <w:rPr>
          <w:sz w:val="28"/>
          <w:szCs w:val="28"/>
        </w:rPr>
      </w:pPr>
    </w:p>
    <w:sectPr w:rsidR="005C4F77" w:rsidRPr="00823D3A" w:rsidSect="003B4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E6" w:rsidRDefault="006A01E6" w:rsidP="00823D3A">
      <w:pPr>
        <w:spacing w:after="0" w:line="240" w:lineRule="auto"/>
      </w:pPr>
      <w:r>
        <w:separator/>
      </w:r>
    </w:p>
  </w:endnote>
  <w:endnote w:type="continuationSeparator" w:id="0">
    <w:p w:rsidR="006A01E6" w:rsidRDefault="006A01E6" w:rsidP="00823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E6" w:rsidRDefault="006A01E6" w:rsidP="00823D3A">
      <w:pPr>
        <w:spacing w:after="0" w:line="240" w:lineRule="auto"/>
      </w:pPr>
      <w:r>
        <w:separator/>
      </w:r>
    </w:p>
  </w:footnote>
  <w:footnote w:type="continuationSeparator" w:id="0">
    <w:p w:rsidR="006A01E6" w:rsidRDefault="006A01E6" w:rsidP="00823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3D3A"/>
    <w:rsid w:val="001776B8"/>
    <w:rsid w:val="00363F77"/>
    <w:rsid w:val="003B43DC"/>
    <w:rsid w:val="005C4F77"/>
    <w:rsid w:val="0065387F"/>
    <w:rsid w:val="006A01E6"/>
    <w:rsid w:val="00823D3A"/>
    <w:rsid w:val="00C9383B"/>
    <w:rsid w:val="00CF2CCA"/>
    <w:rsid w:val="00D81C53"/>
    <w:rsid w:val="00F5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2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3D3A"/>
  </w:style>
  <w:style w:type="paragraph" w:styleId="Footer">
    <w:name w:val="footer"/>
    <w:basedOn w:val="Normal"/>
    <w:link w:val="FooterChar"/>
    <w:uiPriority w:val="99"/>
    <w:semiHidden/>
    <w:unhideWhenUsed/>
    <w:rsid w:val="00823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3D3A"/>
  </w:style>
  <w:style w:type="paragraph" w:styleId="NormalWeb">
    <w:name w:val="Normal (Web)"/>
    <w:basedOn w:val="Normal"/>
    <w:uiPriority w:val="99"/>
    <w:semiHidden/>
    <w:unhideWhenUsed/>
    <w:rsid w:val="00177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6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2020-10-21T16:49:00Z</dcterms:created>
  <dcterms:modified xsi:type="dcterms:W3CDTF">2020-10-21T16:49:00Z</dcterms:modified>
</cp:coreProperties>
</file>